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0C3BCAED"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AD60C9">
        <w:rPr>
          <w:rFonts w:eastAsia="Arial Unicode MS" w:cs="Times New Roman"/>
          <w:b/>
          <w:color w:val="000000"/>
          <w:kern w:val="0"/>
          <w:lang w:eastAsia="lv-LV" w:bidi="ar-SA"/>
        </w:rPr>
        <w:t>40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C25B4">
        <w:rPr>
          <w:rFonts w:eastAsia="Arial Unicode MS" w:cs="Times New Roman"/>
          <w:color w:val="000000"/>
          <w:kern w:val="0"/>
          <w:lang w:eastAsia="lv-LV" w:bidi="ar-SA"/>
        </w:rPr>
        <w:t>1</w:t>
      </w:r>
      <w:r w:rsidR="00AD60C9">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46E3DB68" w14:textId="1D01A6B3" w:rsidR="0036649E" w:rsidRDefault="0036649E"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6A30ACAA" w14:textId="77777777" w:rsidR="00AD60C9" w:rsidRPr="00545213" w:rsidRDefault="00AD60C9" w:rsidP="00AD60C9">
      <w:pPr>
        <w:tabs>
          <w:tab w:val="left" w:pos="8931"/>
        </w:tabs>
        <w:spacing w:line="276" w:lineRule="auto"/>
        <w:ind w:right="-99"/>
        <w:jc w:val="both"/>
        <w:rPr>
          <w:rFonts w:eastAsia="Arial Unicode MS"/>
          <w:b/>
          <w:iCs/>
          <w:lang w:eastAsia="lv-LV"/>
        </w:rPr>
      </w:pPr>
      <w:r w:rsidRPr="00545213">
        <w:rPr>
          <w:rFonts w:eastAsia="Arial Unicode MS"/>
          <w:b/>
          <w:iCs/>
          <w:lang w:eastAsia="lv-LV"/>
        </w:rPr>
        <w:t>Par dāvinājuma pieņemšanu</w:t>
      </w:r>
    </w:p>
    <w:p w14:paraId="5EA57C01" w14:textId="77777777" w:rsidR="00C633A5" w:rsidRDefault="00C633A5" w:rsidP="00AD60C9">
      <w:pPr>
        <w:pStyle w:val="form-control-plaintext"/>
        <w:spacing w:before="0" w:beforeAutospacing="0" w:after="0" w:afterAutospacing="0"/>
        <w:ind w:firstLine="720"/>
        <w:jc w:val="both"/>
        <w:rPr>
          <w:rFonts w:eastAsia="Arial Unicode MS"/>
          <w:lang w:val="lv-LV" w:eastAsia="lv-LV"/>
        </w:rPr>
      </w:pPr>
    </w:p>
    <w:p w14:paraId="5D0106C6" w14:textId="1F16E1F9" w:rsidR="00AD60C9" w:rsidRDefault="00AD60C9" w:rsidP="00AD60C9">
      <w:pPr>
        <w:pStyle w:val="form-control-plaintext"/>
        <w:spacing w:before="0" w:beforeAutospacing="0" w:after="0" w:afterAutospacing="0"/>
        <w:ind w:firstLine="720"/>
        <w:jc w:val="both"/>
        <w:rPr>
          <w:lang w:val="lv-LV"/>
        </w:rPr>
      </w:pPr>
      <w:r>
        <w:rPr>
          <w:rFonts w:eastAsia="Arial Unicode MS"/>
          <w:lang w:val="lv-LV" w:eastAsia="lv-LV"/>
        </w:rPr>
        <w:t>Madonas novada pašvaldības</w:t>
      </w:r>
      <w:r w:rsidRPr="002C2FC9">
        <w:rPr>
          <w:rFonts w:eastAsia="Arial Unicode MS"/>
          <w:lang w:val="lv-LV" w:eastAsia="lv-LV"/>
        </w:rPr>
        <w:t xml:space="preserve"> </w:t>
      </w:r>
      <w:r>
        <w:rPr>
          <w:rFonts w:eastAsia="Arial Unicode MS"/>
          <w:lang w:val="lv-LV" w:eastAsia="lv-LV"/>
        </w:rPr>
        <w:t xml:space="preserve">Barkavas pagasta pārvalde </w:t>
      </w:r>
      <w:r w:rsidRPr="002C2FC9">
        <w:rPr>
          <w:rFonts w:eastAsia="Arial Unicode MS"/>
          <w:lang w:val="lv-LV" w:eastAsia="lv-LV"/>
        </w:rPr>
        <w:t xml:space="preserve">saņēmusi </w:t>
      </w:r>
      <w:r w:rsidR="00433C47">
        <w:rPr>
          <w:rFonts w:eastAsia="Arial Unicode MS"/>
          <w:lang w:val="lv-LV" w:eastAsia="lv-LV"/>
        </w:rPr>
        <w:t>[…]</w:t>
      </w:r>
      <w:r>
        <w:rPr>
          <w:rFonts w:eastAsia="Arial Unicode MS"/>
          <w:lang w:val="lv-LV" w:eastAsia="lv-LV"/>
        </w:rPr>
        <w:t xml:space="preserve"> </w:t>
      </w:r>
      <w:r w:rsidRPr="002C2FC9">
        <w:rPr>
          <w:lang w:val="lv-LV"/>
        </w:rPr>
        <w:t xml:space="preserve">iesniegumu </w:t>
      </w:r>
      <w:r w:rsidRPr="00F62B7F">
        <w:rPr>
          <w:i/>
          <w:lang w:val="lv-LV"/>
        </w:rPr>
        <w:t xml:space="preserve">(reģistrēts Madonas novada Barkavas pagasta pārvaldē ar </w:t>
      </w:r>
      <w:proofErr w:type="spellStart"/>
      <w:r w:rsidRPr="00F62B7F">
        <w:rPr>
          <w:i/>
          <w:lang w:val="lv-LV"/>
        </w:rPr>
        <w:t>reģ</w:t>
      </w:r>
      <w:proofErr w:type="spellEnd"/>
      <w:r w:rsidRPr="00F62B7F">
        <w:rPr>
          <w:i/>
          <w:lang w:val="lv-LV"/>
        </w:rPr>
        <w:t>. Nr. BAR/1.9.2/22/77)</w:t>
      </w:r>
      <w:r w:rsidRPr="002C2FC9">
        <w:rPr>
          <w:lang w:val="lv-LV"/>
        </w:rPr>
        <w:t xml:space="preserve"> ar lūg</w:t>
      </w:r>
      <w:r>
        <w:rPr>
          <w:lang w:val="lv-LV"/>
        </w:rPr>
        <w:t>umu pieņemt dāvinājumā nekustamo</w:t>
      </w:r>
      <w:r w:rsidRPr="002C2FC9">
        <w:rPr>
          <w:lang w:val="lv-LV"/>
        </w:rPr>
        <w:t xml:space="preserve"> īpašum</w:t>
      </w:r>
      <w:r>
        <w:rPr>
          <w:lang w:val="lv-LV"/>
        </w:rPr>
        <w:t>u</w:t>
      </w:r>
      <w:r w:rsidRPr="002C2FC9">
        <w:rPr>
          <w:lang w:val="lv-LV"/>
        </w:rPr>
        <w:t xml:space="preserve"> </w:t>
      </w:r>
      <w:r>
        <w:rPr>
          <w:lang w:val="lv-LV"/>
        </w:rPr>
        <w:t>“Veikals Barkavā”</w:t>
      </w:r>
      <w:r w:rsidRPr="002C2FC9">
        <w:rPr>
          <w:lang w:val="lv-LV"/>
        </w:rPr>
        <w:t xml:space="preserve">, </w:t>
      </w:r>
      <w:r>
        <w:rPr>
          <w:lang w:val="lv-LV"/>
        </w:rPr>
        <w:t xml:space="preserve">kas atrodas Parka ielā 4, Barkavā, Barkavas pagastā, Madonas novadā, </w:t>
      </w:r>
      <w:r w:rsidRPr="002C2FC9">
        <w:rPr>
          <w:lang w:val="lv-LV"/>
        </w:rPr>
        <w:t xml:space="preserve">kadastra </w:t>
      </w:r>
      <w:r>
        <w:rPr>
          <w:lang w:val="lv-LV"/>
        </w:rPr>
        <w:t>numurs</w:t>
      </w:r>
      <w:r w:rsidRPr="002C2FC9">
        <w:rPr>
          <w:lang w:val="lv-LV"/>
        </w:rPr>
        <w:t xml:space="preserve"> </w:t>
      </w:r>
      <w:r>
        <w:rPr>
          <w:lang w:val="lv-LV"/>
        </w:rPr>
        <w:t>7044 508 0005, nenosakot dāvinājumam konkrētu lietošanas mērķi</w:t>
      </w:r>
      <w:r w:rsidRPr="002C2FC9">
        <w:rPr>
          <w:lang w:val="lv-LV"/>
        </w:rPr>
        <w:t>.</w:t>
      </w:r>
    </w:p>
    <w:p w14:paraId="0B6DC71B" w14:textId="77777777" w:rsidR="00AD60C9" w:rsidRDefault="00AD60C9" w:rsidP="00AD60C9">
      <w:pPr>
        <w:pStyle w:val="form-control-plaintext"/>
        <w:spacing w:before="0" w:beforeAutospacing="0" w:after="0" w:afterAutospacing="0"/>
        <w:ind w:firstLine="720"/>
        <w:jc w:val="both"/>
        <w:rPr>
          <w:lang w:val="lv-LV"/>
        </w:rPr>
      </w:pPr>
      <w:r>
        <w:rPr>
          <w:lang w:val="lv-LV"/>
        </w:rPr>
        <w:t>N</w:t>
      </w:r>
      <w:r w:rsidRPr="003E263A">
        <w:rPr>
          <w:lang w:val="lv-LV"/>
        </w:rPr>
        <w:t xml:space="preserve">ekustams īpašums </w:t>
      </w:r>
      <w:r>
        <w:rPr>
          <w:lang w:val="lv-LV"/>
        </w:rPr>
        <w:t xml:space="preserve">“Veikals Barkavā” reģistrēts Vidzemes rajona tiesas Barkavas pagasta zemesgrāmatas nodalījumā Nr. </w:t>
      </w:r>
      <w:r w:rsidRPr="00A7598C">
        <w:rPr>
          <w:lang w:val="lv-LV"/>
        </w:rPr>
        <w:t>100000078477</w:t>
      </w:r>
      <w:r>
        <w:rPr>
          <w:lang w:val="lv-LV"/>
        </w:rPr>
        <w:t xml:space="preserve">, </w:t>
      </w:r>
      <w:r w:rsidRPr="003E263A">
        <w:rPr>
          <w:lang w:val="lv-LV"/>
        </w:rPr>
        <w:t>sastāv no veikala ēkas ar apbūves</w:t>
      </w:r>
      <w:r>
        <w:rPr>
          <w:lang w:val="lv-LV"/>
        </w:rPr>
        <w:t xml:space="preserve"> </w:t>
      </w:r>
      <w:r w:rsidRPr="003E263A">
        <w:rPr>
          <w:lang w:val="lv-LV"/>
        </w:rPr>
        <w:t xml:space="preserve">laukumu 161 </w:t>
      </w:r>
      <w:proofErr w:type="spellStart"/>
      <w:r w:rsidRPr="003E263A">
        <w:rPr>
          <w:lang w:val="lv-LV"/>
        </w:rPr>
        <w:t>kvm</w:t>
      </w:r>
      <w:proofErr w:type="spellEnd"/>
      <w:r w:rsidRPr="003E263A">
        <w:rPr>
          <w:lang w:val="lv-LV"/>
        </w:rPr>
        <w:t xml:space="preserve">. (kadastra apzīmējums 70440080206 001). </w:t>
      </w:r>
      <w:r>
        <w:rPr>
          <w:lang w:val="lv-LV"/>
        </w:rPr>
        <w:t xml:space="preserve">Ēka atrodas uz Madonas novada pašvaldībai piekritīgas zemes vienības ar kadastra apzīmējumu 7044 008 0206. Ēkas kopējā platība 266,20 </w:t>
      </w:r>
      <w:proofErr w:type="spellStart"/>
      <w:r>
        <w:rPr>
          <w:lang w:val="lv-LV"/>
        </w:rPr>
        <w:t>kvm</w:t>
      </w:r>
      <w:proofErr w:type="spellEnd"/>
      <w:r>
        <w:rPr>
          <w:lang w:val="lv-LV"/>
        </w:rPr>
        <w:t>.</w:t>
      </w:r>
      <w:r>
        <w:rPr>
          <w:vertAlign w:val="superscript"/>
          <w:lang w:val="lv-LV"/>
        </w:rPr>
        <w:t xml:space="preserve"> </w:t>
      </w:r>
      <w:r w:rsidRPr="00ED1919">
        <w:rPr>
          <w:lang w:val="lv-LV"/>
        </w:rPr>
        <w:t>Nekustamais</w:t>
      </w:r>
      <w:r>
        <w:rPr>
          <w:lang w:val="lv-LV"/>
        </w:rPr>
        <w:t xml:space="preserve"> īpašums, saskaņā ar Madonas novada pašvaldības teritorijas plānojumu, atrodas publiskas apbūves teritorijā. Ēkas galvenais lietošanas veids -  Vairumtirdzniecības un mazumtirdzniecības ēkas (1230).</w:t>
      </w:r>
    </w:p>
    <w:p w14:paraId="0D7BFCE0" w14:textId="77777777" w:rsidR="00AD60C9" w:rsidRPr="002C2FC9" w:rsidRDefault="00AD60C9" w:rsidP="00AD60C9">
      <w:pPr>
        <w:pStyle w:val="form-control-plaintext"/>
        <w:spacing w:before="0" w:beforeAutospacing="0" w:after="0" w:afterAutospacing="0"/>
        <w:ind w:firstLine="720"/>
        <w:jc w:val="both"/>
        <w:rPr>
          <w:lang w:val="lv-LV"/>
        </w:rPr>
      </w:pPr>
      <w:r w:rsidRPr="003E263A">
        <w:rPr>
          <w:lang w:val="lv-LV"/>
        </w:rPr>
        <w:t>Ēka ir aprīkota ar elektrību, ūdeni un kanalizāciju. Šobrīd ēkai ir malkas apkure, taču tā atrodas 30 metru attālumā no Barkavas siltumtrases un ir iespēja pieslēgt centrālo apkuri. Ēka atrodas Barkavas ciemā, pie Barkavas baznīcas tiešā tuvumā pie volejbola laukuma “Dobes”, 100 metru attālumā no kultūras nama un Pagasta pārvaldes. Gan atrašanās vieta, gan telpas ir piemērotas jauniešu centra izveidošanai.</w:t>
      </w:r>
    </w:p>
    <w:p w14:paraId="68A0DB57" w14:textId="77777777" w:rsidR="00AD60C9" w:rsidRPr="00185F2D" w:rsidRDefault="00AD60C9" w:rsidP="00AD60C9">
      <w:pPr>
        <w:ind w:firstLine="720"/>
        <w:jc w:val="both"/>
        <w:rPr>
          <w:rFonts w:eastAsia="Calibri"/>
        </w:rPr>
      </w:pPr>
      <w:r w:rsidRPr="00AE64F9">
        <w:rPr>
          <w:lang w:eastAsia="lv-LV" w:bidi="lo-LA"/>
        </w:rPr>
        <w:t>Likuma “Par pašvaldībām” 15.</w:t>
      </w:r>
      <w:r>
        <w:rPr>
          <w:lang w:eastAsia="lv-LV" w:bidi="lo-LA"/>
        </w:rPr>
        <w:t xml:space="preserve"> </w:t>
      </w:r>
      <w:r w:rsidRPr="00AE64F9">
        <w:rPr>
          <w:lang w:eastAsia="lv-LV" w:bidi="lo-LA"/>
        </w:rPr>
        <w:t>panta 4.</w:t>
      </w:r>
      <w:r>
        <w:rPr>
          <w:lang w:eastAsia="lv-LV" w:bidi="lo-LA"/>
        </w:rPr>
        <w:t xml:space="preserve"> </w:t>
      </w:r>
      <w:r w:rsidRPr="00AE64F9">
        <w:rPr>
          <w:lang w:eastAsia="lv-LV" w:bidi="lo-LA"/>
        </w:rPr>
        <w:t xml:space="preserve">punkts nosaka, ka viena no pašvaldības </w:t>
      </w:r>
      <w:r w:rsidRPr="00185F2D">
        <w:rPr>
          <w:lang w:eastAsia="lv-LV" w:bidi="lo-LA"/>
        </w:rPr>
        <w:t xml:space="preserve">funkcijām </w:t>
      </w:r>
      <w:r w:rsidRPr="00185F2D">
        <w:rPr>
          <w:shd w:val="clear" w:color="auto" w:fill="FFFFFF"/>
        </w:rPr>
        <w:t>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r w:rsidRPr="00185F2D">
        <w:rPr>
          <w:rFonts w:eastAsia="Calibri"/>
        </w:rPr>
        <w:t>.</w:t>
      </w:r>
    </w:p>
    <w:p w14:paraId="1AF05A77" w14:textId="2D009D8E" w:rsidR="00C633A5" w:rsidRPr="003F7A60" w:rsidRDefault="00C633A5" w:rsidP="00C633A5">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lang w:eastAsia="lv-LV" w:bidi="lo-LA"/>
        </w:rPr>
        <w:tab/>
      </w:r>
      <w:r w:rsidR="00AD60C9" w:rsidRPr="00D1425D">
        <w:rPr>
          <w:lang w:eastAsia="lv-LV" w:bidi="lo-LA"/>
        </w:rPr>
        <w:t xml:space="preserve">Noklausījusies sniegto informāciju, </w:t>
      </w:r>
      <w:r w:rsidR="00AD60C9" w:rsidRPr="00D1425D">
        <w:rPr>
          <w:rFonts w:eastAsia="Calibri"/>
          <w:lang w:bidi="lo-LA"/>
        </w:rPr>
        <w:t xml:space="preserve">pamatojoties uz likuma “Par pašvaldībām” 15.panta </w:t>
      </w:r>
      <w:r w:rsidR="00AD60C9">
        <w:rPr>
          <w:rFonts w:eastAsia="Calibri"/>
          <w:lang w:bidi="lo-LA"/>
        </w:rPr>
        <w:t>4</w:t>
      </w:r>
      <w:r w:rsidR="00AD60C9" w:rsidRPr="00D1425D">
        <w:rPr>
          <w:rFonts w:eastAsia="Calibri"/>
          <w:lang w:bidi="lo-LA"/>
        </w:rPr>
        <w:t xml:space="preserve">.punktu un 21.panta pirmās daļas 17.punktu, </w:t>
      </w:r>
      <w:r w:rsidR="00AD60C9" w:rsidRPr="00D1425D">
        <w:rPr>
          <w:rFonts w:eastAsia="Calibri"/>
          <w:b/>
        </w:rPr>
        <w:t xml:space="preserve"> </w:t>
      </w:r>
      <w:r w:rsidR="00AD60C9" w:rsidRPr="007B650B">
        <w:t>ņemot vērā 17.05.2022. Uzņēmējdarbības, teritoriālo un vides jautājumu komitejas atzinumu</w:t>
      </w:r>
      <w:r w:rsidR="00AD60C9">
        <w:t xml:space="preserve">,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2DE57C52" w14:textId="4F84D097" w:rsidR="00AD60C9" w:rsidRPr="00545213" w:rsidRDefault="00AD60C9" w:rsidP="00433C47">
      <w:pPr>
        <w:jc w:val="both"/>
        <w:rPr>
          <w:bCs/>
          <w:lang w:eastAsia="lv-LV" w:bidi="lo-LA"/>
        </w:rPr>
      </w:pPr>
      <w:bookmarkStart w:id="0" w:name="_GoBack"/>
      <w:bookmarkEnd w:id="0"/>
    </w:p>
    <w:p w14:paraId="57DF2E34" w14:textId="2634B808" w:rsidR="00AD60C9" w:rsidRPr="00322CE3" w:rsidRDefault="00AD60C9" w:rsidP="00AD60C9">
      <w:pPr>
        <w:pStyle w:val="form-control-plaintext"/>
        <w:numPr>
          <w:ilvl w:val="0"/>
          <w:numId w:val="23"/>
        </w:numPr>
        <w:spacing w:before="0" w:beforeAutospacing="0" w:after="0" w:afterAutospacing="0"/>
        <w:jc w:val="both"/>
        <w:rPr>
          <w:bCs/>
          <w:lang w:val="lv-LV"/>
        </w:rPr>
      </w:pPr>
      <w:r w:rsidRPr="0043603D">
        <w:rPr>
          <w:bCs/>
          <w:lang w:val="lv-LV"/>
        </w:rPr>
        <w:t xml:space="preserve">Pieņemt </w:t>
      </w:r>
      <w:r>
        <w:rPr>
          <w:bCs/>
          <w:lang w:val="lv-LV"/>
        </w:rPr>
        <w:t xml:space="preserve">dāvinājumu </w:t>
      </w:r>
      <w:r w:rsidRPr="0043603D">
        <w:rPr>
          <w:bCs/>
          <w:lang w:val="lv-LV"/>
        </w:rPr>
        <w:t xml:space="preserve">no </w:t>
      </w:r>
      <w:r w:rsidR="00433C47">
        <w:rPr>
          <w:bCs/>
          <w:lang w:val="lv-LV"/>
        </w:rPr>
        <w:t>[…]</w:t>
      </w:r>
      <w:r>
        <w:rPr>
          <w:bCs/>
          <w:lang w:val="lv-LV"/>
        </w:rPr>
        <w:t xml:space="preserve"> </w:t>
      </w:r>
      <w:r w:rsidRPr="0043603D">
        <w:rPr>
          <w:bCs/>
          <w:lang w:val="lv-LV"/>
        </w:rPr>
        <w:t>–  nekustam</w:t>
      </w:r>
      <w:r>
        <w:rPr>
          <w:bCs/>
          <w:lang w:val="lv-LV"/>
        </w:rPr>
        <w:t>o</w:t>
      </w:r>
      <w:r w:rsidRPr="0043603D">
        <w:rPr>
          <w:bCs/>
          <w:lang w:val="lv-LV"/>
        </w:rPr>
        <w:t xml:space="preserve"> īpašum</w:t>
      </w:r>
      <w:r>
        <w:rPr>
          <w:bCs/>
          <w:lang w:val="lv-LV"/>
        </w:rPr>
        <w:t>u “Veikals Barkavā”, Parka iela 4, Barkava, Barkavas pagasts, Madonas novads,</w:t>
      </w:r>
      <w:r w:rsidRPr="0043603D">
        <w:rPr>
          <w:bCs/>
          <w:lang w:val="lv-LV"/>
        </w:rPr>
        <w:t xml:space="preserve"> kadastra numurs 70</w:t>
      </w:r>
      <w:r>
        <w:rPr>
          <w:bCs/>
          <w:lang w:val="lv-LV"/>
        </w:rPr>
        <w:t>44</w:t>
      </w:r>
      <w:r w:rsidRPr="0043603D">
        <w:rPr>
          <w:bCs/>
          <w:lang w:val="lv-LV"/>
        </w:rPr>
        <w:t xml:space="preserve"> </w:t>
      </w:r>
      <w:r>
        <w:rPr>
          <w:bCs/>
          <w:lang w:val="lv-LV"/>
        </w:rPr>
        <w:t>508 0005</w:t>
      </w:r>
      <w:r>
        <w:rPr>
          <w:lang w:val="lv-LV"/>
        </w:rPr>
        <w:t>.</w:t>
      </w:r>
    </w:p>
    <w:p w14:paraId="27FC679E" w14:textId="77777777" w:rsidR="00AD60C9" w:rsidRPr="00545213" w:rsidRDefault="00AD60C9" w:rsidP="00AD60C9">
      <w:pPr>
        <w:widowControl/>
        <w:numPr>
          <w:ilvl w:val="0"/>
          <w:numId w:val="23"/>
        </w:numPr>
        <w:suppressAutoHyphens w:val="0"/>
        <w:jc w:val="both"/>
        <w:rPr>
          <w:bCs/>
        </w:rPr>
      </w:pPr>
      <w:r>
        <w:rPr>
          <w:bCs/>
        </w:rPr>
        <w:lastRenderedPageBreak/>
        <w:t>U</w:t>
      </w:r>
      <w:r w:rsidRPr="00322CE3">
        <w:rPr>
          <w:bCs/>
        </w:rPr>
        <w:t xml:space="preserve">zdot Juridiskajai nodaļai organizēt </w:t>
      </w:r>
      <w:r>
        <w:rPr>
          <w:bCs/>
        </w:rPr>
        <w:t xml:space="preserve">ēkas </w:t>
      </w:r>
      <w:r w:rsidRPr="00322CE3">
        <w:rPr>
          <w:bCs/>
        </w:rPr>
        <w:t>dāvinājuma līguma slēgšanu un ierakstīšanu Zemesgrāmatā uz Madonas novada pašvaldības vārda, paredzot, ka dāvinājuma līgum</w:t>
      </w:r>
      <w:r w:rsidRPr="00545213">
        <w:rPr>
          <w:bCs/>
        </w:rPr>
        <w:t>a reģistrēšanas zemesgrāmatā izmaksas, tajā skaitā izdevumus, kas saistīti ar paliekošā nekustamā īpašuma izmaiņu reģistrāciju Zemesgrāmatā un dāvinātāja izdevumiem bāriņtiesā nostiprinājuma lūguma sagatavošanai, sedz pašvaldība.</w:t>
      </w:r>
    </w:p>
    <w:p w14:paraId="191FF35D" w14:textId="77777777" w:rsidR="00AD60C9" w:rsidRDefault="00AD60C9" w:rsidP="00AD60C9">
      <w:pPr>
        <w:jc w:val="both"/>
        <w:rPr>
          <w:sz w:val="22"/>
          <w:szCs w:val="22"/>
        </w:rPr>
      </w:pPr>
    </w:p>
    <w:p w14:paraId="79C7FDE4" w14:textId="77777777" w:rsidR="00AD60C9" w:rsidRDefault="00AD60C9" w:rsidP="00AD60C9">
      <w:pPr>
        <w:jc w:val="both"/>
        <w:rPr>
          <w:sz w:val="22"/>
          <w:szCs w:val="22"/>
        </w:rPr>
      </w:pPr>
    </w:p>
    <w:p w14:paraId="0863FC22" w14:textId="77777777" w:rsidR="00AD60C9" w:rsidRDefault="00AD60C9" w:rsidP="00AD60C9">
      <w:pPr>
        <w:jc w:val="both"/>
        <w:rPr>
          <w:sz w:val="22"/>
          <w:szCs w:val="22"/>
        </w:rPr>
      </w:pPr>
    </w:p>
    <w:p w14:paraId="7F6C3C08" w14:textId="77777777" w:rsidR="00AD60C9" w:rsidRDefault="00AD60C9" w:rsidP="00AD60C9">
      <w:pPr>
        <w:jc w:val="both"/>
        <w:rPr>
          <w:sz w:val="22"/>
          <w:szCs w:val="22"/>
        </w:rPr>
      </w:pPr>
    </w:p>
    <w:p w14:paraId="23BBD735" w14:textId="28B49089" w:rsidR="005210E1" w:rsidRDefault="005210E1" w:rsidP="0040282E">
      <w:pPr>
        <w:ind w:firstLine="720"/>
        <w:jc w:val="both"/>
        <w:rPr>
          <w:rFonts w:cs="Times New Roman"/>
        </w:rPr>
      </w:pPr>
    </w:p>
    <w:p w14:paraId="3A3805F5" w14:textId="79CE4FA8"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AEDFBE1"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06E4BDF5" w14:textId="77777777" w:rsidR="00B76C8F" w:rsidRDefault="00B76C8F"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2936C0B" w14:textId="77777777" w:rsidR="00B76C8F" w:rsidRPr="0040061D" w:rsidRDefault="00B76C8F" w:rsidP="00B76C8F">
      <w:pPr>
        <w:jc w:val="both"/>
        <w:rPr>
          <w:i/>
          <w:iCs/>
        </w:rPr>
      </w:pPr>
      <w:proofErr w:type="spellStart"/>
      <w:r w:rsidRPr="0040061D">
        <w:rPr>
          <w:i/>
          <w:iCs/>
        </w:rPr>
        <w:t>Šrubs</w:t>
      </w:r>
      <w:proofErr w:type="spellEnd"/>
      <w:r>
        <w:rPr>
          <w:i/>
          <w:iCs/>
        </w:rPr>
        <w:t xml:space="preserve"> </w:t>
      </w:r>
      <w:r w:rsidRPr="0040061D">
        <w:rPr>
          <w:i/>
          <w:iCs/>
        </w:rPr>
        <w:t xml:space="preserve">28374223 </w:t>
      </w: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187E2" w14:textId="77777777" w:rsidR="00BC2015" w:rsidRDefault="00BC2015" w:rsidP="00323CB2">
      <w:r>
        <w:separator/>
      </w:r>
    </w:p>
  </w:endnote>
  <w:endnote w:type="continuationSeparator" w:id="0">
    <w:p w14:paraId="0AD58C93" w14:textId="77777777" w:rsidR="00BC2015" w:rsidRDefault="00BC201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323658CA" w:rsidR="00323CB2" w:rsidRDefault="00323CB2">
        <w:pPr>
          <w:pStyle w:val="Kjene"/>
          <w:jc w:val="center"/>
        </w:pPr>
        <w:r>
          <w:fldChar w:fldCharType="begin"/>
        </w:r>
        <w:r>
          <w:instrText>PAGE   \* MERGEFORMAT</w:instrText>
        </w:r>
        <w:r>
          <w:fldChar w:fldCharType="separate"/>
        </w:r>
        <w:r w:rsidR="00433C4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80DB4" w14:textId="77777777" w:rsidR="00BC2015" w:rsidRDefault="00BC2015" w:rsidP="00323CB2">
      <w:r>
        <w:separator/>
      </w:r>
    </w:p>
  </w:footnote>
  <w:footnote w:type="continuationSeparator" w:id="0">
    <w:p w14:paraId="17E54C26" w14:textId="77777777" w:rsidR="00BC2015" w:rsidRDefault="00BC201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8"/>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7"/>
  </w:num>
  <w:num w:numId="13">
    <w:abstractNumId w:val="21"/>
  </w:num>
  <w:num w:numId="14">
    <w:abstractNumId w:val="22"/>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5B9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33C47"/>
    <w:rsid w:val="00443912"/>
    <w:rsid w:val="004921D0"/>
    <w:rsid w:val="00497F14"/>
    <w:rsid w:val="004A0896"/>
    <w:rsid w:val="004B24E5"/>
    <w:rsid w:val="004B319C"/>
    <w:rsid w:val="004B39FF"/>
    <w:rsid w:val="004C06DF"/>
    <w:rsid w:val="004C3B35"/>
    <w:rsid w:val="005210E1"/>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C2015"/>
    <w:rsid w:val="00BC3C41"/>
    <w:rsid w:val="00BC4F00"/>
    <w:rsid w:val="00BC75FF"/>
    <w:rsid w:val="00BE0978"/>
    <w:rsid w:val="00BE3A83"/>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E0183E"/>
    <w:rsid w:val="00E143AB"/>
    <w:rsid w:val="00E149AE"/>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2197</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2022-06-01T07:31:00Z</dcterms:created>
  <dcterms:modified xsi:type="dcterms:W3CDTF">2022-06-01T12:56:00Z</dcterms:modified>
</cp:coreProperties>
</file>